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3BA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w:t>
      </w:r>
    </w:p>
    <w:p w14:paraId="4F0DE6FA">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项目概况 </w:t>
      </w:r>
    </w:p>
    <w:p w14:paraId="7D91A967">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项目基本情况： </w:t>
      </w:r>
    </w:p>
    <w:p w14:paraId="067CC6A1">
      <w:pPr>
        <w:snapToGrid w:val="0"/>
        <w:spacing w:line="520" w:lineRule="exact"/>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lang w:val="en-US" w:eastAsia="zh-CN"/>
        </w:rPr>
        <w:t>该项目设计起点为狮子岭污水处理厂（一厂），设计终点为秀英沟，主要建设内容包括尾水提升泵站工程、尾水排放管线工程及附属配套工程等。管线总长约7620 m，其中DN600-DN2000重力流尾水管道，管长约1381米，DN800压力流尾水管道，管长约6239米。该项目概算总投资为9889.91万元，其中建安费7392.45万元。</w:t>
      </w:r>
    </w:p>
    <w:p w14:paraId="39F1DC7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项目预算经费为</w:t>
      </w:r>
      <w:r>
        <w:rPr>
          <w:rFonts w:hint="eastAsia" w:ascii="宋体" w:hAnsi="宋体" w:eastAsia="宋体" w:cs="宋体"/>
          <w:sz w:val="24"/>
          <w:u w:val="single"/>
          <w:lang w:val="en-US" w:eastAsia="zh-CN"/>
        </w:rPr>
        <w:t>500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专项债资金500万元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年支付</w:t>
      </w:r>
      <w:r>
        <w:rPr>
          <w:rFonts w:hint="eastAsia" w:ascii="宋体" w:hAnsi="宋体" w:eastAsia="宋体" w:cs="宋体"/>
          <w:sz w:val="24"/>
          <w:u w:val="single"/>
          <w:lang w:val="en-US" w:eastAsia="zh-CN"/>
        </w:rPr>
        <w:t>500</w:t>
      </w:r>
      <w:r>
        <w:rPr>
          <w:rFonts w:ascii="宋体" w:hAnsi="宋体" w:eastAsia="宋体" w:cs="宋体"/>
          <w:sz w:val="24"/>
        </w:rPr>
        <w:t xml:space="preserve">万元。 </w:t>
      </w:r>
    </w:p>
    <w:p w14:paraId="2979C81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 xml:space="preserve">项目。 </w:t>
      </w:r>
    </w:p>
    <w:p w14:paraId="39B6041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14:paraId="4759BD1B">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rPr>
        <w:t>海口国家高新区发展控股有限公司</w:t>
      </w:r>
    </w:p>
    <w:p w14:paraId="24B8280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lang w:val="en-US" w:eastAsia="zh-CN"/>
        </w:rPr>
        <w:t>刘学灵</w:t>
      </w:r>
      <w:r>
        <w:rPr>
          <w:rFonts w:ascii="宋体" w:hAnsi="宋体" w:eastAsia="宋体" w:cs="宋体"/>
          <w:sz w:val="24"/>
        </w:rPr>
        <w:t xml:space="preserve"> 联系电话：</w:t>
      </w:r>
      <w:r>
        <w:rPr>
          <w:rFonts w:hint="eastAsia" w:ascii="宋体" w:hAnsi="宋体" w:eastAsia="宋体" w:cs="宋体"/>
          <w:sz w:val="24"/>
          <w:u w:val="single"/>
          <w:lang w:val="en-US" w:eastAsia="zh-CN"/>
        </w:rPr>
        <w:t>15308981468</w:t>
      </w:r>
      <w:r>
        <w:rPr>
          <w:rFonts w:ascii="宋体" w:hAnsi="宋体" w:eastAsia="宋体" w:cs="宋体"/>
          <w:sz w:val="24"/>
        </w:rPr>
        <w:t xml:space="preserve">。 </w:t>
      </w:r>
    </w:p>
    <w:p w14:paraId="4A586FE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14:paraId="732D7C0F">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14:paraId="48A9C11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总量30%</w:t>
      </w:r>
      <w:r>
        <w:rPr>
          <w:rFonts w:ascii="宋体" w:hAnsi="宋体" w:eastAsia="宋体" w:cs="宋体"/>
          <w:sz w:val="24"/>
        </w:rPr>
        <w:t xml:space="preserve">。 </w:t>
      </w:r>
    </w:p>
    <w:p w14:paraId="76D7249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4</w:t>
      </w:r>
      <w:r>
        <w:rPr>
          <w:rFonts w:ascii="宋体" w:hAnsi="宋体" w:eastAsia="宋体" w:cs="宋体"/>
          <w:sz w:val="24"/>
        </w:rPr>
        <w:t>年预算价为</w:t>
      </w:r>
      <w:r>
        <w:rPr>
          <w:rFonts w:hint="eastAsia" w:ascii="宋体" w:hAnsi="宋体" w:eastAsia="宋体" w:cs="宋体"/>
          <w:sz w:val="24"/>
          <w:u w:val="single"/>
          <w:lang w:val="en-US" w:eastAsia="zh-CN"/>
        </w:rPr>
        <w:t>500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年完成支付</w:t>
      </w:r>
      <w:r>
        <w:rPr>
          <w:rFonts w:hint="eastAsia" w:ascii="宋体" w:hAnsi="宋体" w:eastAsia="宋体" w:cs="宋体"/>
          <w:sz w:val="24"/>
          <w:u w:val="single"/>
          <w:lang w:val="en-US" w:eastAsia="zh-CN"/>
        </w:rPr>
        <w:t>500</w:t>
      </w:r>
      <w:r>
        <w:rPr>
          <w:rFonts w:ascii="宋体" w:hAnsi="宋体" w:eastAsia="宋体" w:cs="宋体"/>
          <w:sz w:val="24"/>
        </w:rPr>
        <w:t>万元。</w:t>
      </w:r>
    </w:p>
    <w:p w14:paraId="343E348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526C80C5">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14:paraId="2547B4B7">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项目列入部门预算经费为</w:t>
      </w:r>
      <w:r>
        <w:rPr>
          <w:rFonts w:hint="eastAsia" w:ascii="宋体" w:hAnsi="宋体" w:eastAsia="宋体" w:cs="宋体"/>
          <w:sz w:val="24"/>
          <w:u w:val="single"/>
          <w:lang w:val="en-US" w:eastAsia="zh-CN"/>
        </w:rPr>
        <w:t>500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年实际支付</w:t>
      </w:r>
      <w:r>
        <w:rPr>
          <w:rFonts w:hint="eastAsia" w:ascii="宋体" w:hAnsi="宋体" w:eastAsia="宋体" w:cs="宋体"/>
          <w:sz w:val="24"/>
          <w:u w:val="single"/>
          <w:lang w:val="en-US" w:eastAsia="zh-CN"/>
        </w:rPr>
        <w:t>500</w:t>
      </w:r>
      <w:r>
        <w:rPr>
          <w:rFonts w:ascii="宋体" w:hAnsi="宋体" w:eastAsia="宋体" w:cs="宋体"/>
          <w:sz w:val="24"/>
        </w:rPr>
        <w:t>万元。</w:t>
      </w:r>
    </w:p>
    <w:p w14:paraId="4A395697">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项目资金</w:t>
      </w:r>
      <w:r>
        <w:rPr>
          <w:rFonts w:hint="eastAsia" w:ascii="宋体" w:hAnsi="宋体" w:eastAsia="宋体" w:cs="宋体"/>
          <w:sz w:val="24"/>
          <w:u w:val="single"/>
          <w:lang w:val="en-US" w:eastAsia="zh-CN"/>
        </w:rPr>
        <w:t>500</w:t>
      </w:r>
      <w:r>
        <w:rPr>
          <w:rFonts w:ascii="宋体" w:hAnsi="宋体" w:eastAsia="宋体" w:cs="宋体"/>
          <w:sz w:val="24"/>
        </w:rPr>
        <w:t>万元列入</w:t>
      </w:r>
      <w:r>
        <w:rPr>
          <w:rFonts w:hint="eastAsia"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年部门预算，</w:t>
      </w:r>
      <w:r>
        <w:rPr>
          <w:rFonts w:hint="eastAsia"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年已完成支付</w:t>
      </w:r>
      <w:r>
        <w:rPr>
          <w:rFonts w:hint="eastAsia" w:ascii="宋体" w:hAnsi="宋体" w:eastAsia="宋体" w:cs="宋体"/>
          <w:sz w:val="24"/>
          <w:u w:val="single"/>
          <w:lang w:val="en-US" w:eastAsia="zh-CN"/>
        </w:rPr>
        <w:t>500</w:t>
      </w:r>
      <w:r>
        <w:rPr>
          <w:rFonts w:ascii="宋体" w:hAnsi="宋体" w:eastAsia="宋体" w:cs="宋体"/>
          <w:sz w:val="24"/>
        </w:rPr>
        <w:t>万元。 预算情况如下：</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项目部门预算，预算金额为</w:t>
      </w:r>
      <w:r>
        <w:rPr>
          <w:rFonts w:hint="eastAsia" w:ascii="宋体" w:hAnsi="宋体" w:eastAsia="宋体" w:cs="宋体"/>
          <w:sz w:val="24"/>
          <w:u w:val="single"/>
          <w:lang w:val="en-US" w:eastAsia="zh-CN"/>
        </w:rPr>
        <w:t>500</w:t>
      </w:r>
      <w:r>
        <w:rPr>
          <w:rFonts w:ascii="宋体" w:hAnsi="宋体" w:eastAsia="宋体" w:cs="宋体"/>
          <w:sz w:val="24"/>
        </w:rPr>
        <w:t xml:space="preserve">万元。 </w:t>
      </w:r>
    </w:p>
    <w:p w14:paraId="256D3F22">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项目列入部门预算经费为</w:t>
      </w:r>
      <w:r>
        <w:rPr>
          <w:rFonts w:hint="eastAsia" w:ascii="宋体" w:hAnsi="宋体" w:eastAsia="宋体" w:cs="宋体"/>
          <w:sz w:val="24"/>
          <w:u w:val="single"/>
          <w:lang w:val="en-US" w:eastAsia="zh-CN"/>
        </w:rPr>
        <w:t>500</w:t>
      </w:r>
      <w:r>
        <w:rPr>
          <w:rFonts w:ascii="宋体" w:hAnsi="宋体" w:eastAsia="宋体" w:cs="宋体"/>
          <w:sz w:val="24"/>
        </w:rPr>
        <w:t>万元， 实际支付</w:t>
      </w:r>
      <w:r>
        <w:rPr>
          <w:rFonts w:hint="eastAsia" w:ascii="宋体" w:hAnsi="宋体" w:eastAsia="宋体" w:cs="宋体"/>
          <w:sz w:val="24"/>
          <w:u w:val="single"/>
          <w:lang w:val="en-US" w:eastAsia="zh-CN"/>
        </w:rPr>
        <w:t>500</w:t>
      </w:r>
      <w:r>
        <w:rPr>
          <w:rFonts w:ascii="宋体" w:hAnsi="宋体" w:eastAsia="宋体" w:cs="宋体"/>
          <w:sz w:val="24"/>
        </w:rPr>
        <w:t xml:space="preserve">万元。 </w:t>
      </w:r>
    </w:p>
    <w:p w14:paraId="40F054F8">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项目资金管理情况：</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项目由</w:t>
      </w:r>
      <w:r>
        <w:rPr>
          <w:rFonts w:hint="eastAsia" w:ascii="宋体" w:hAnsi="宋体" w:eastAsia="宋体" w:cs="宋体"/>
          <w:sz w:val="24"/>
        </w:rPr>
        <w:t>项目业主</w:t>
      </w:r>
      <w:r>
        <w:rPr>
          <w:rFonts w:ascii="宋体" w:hAnsi="宋体" w:eastAsia="宋体" w:cs="宋体"/>
          <w:sz w:val="24"/>
        </w:rPr>
        <w:t xml:space="preserve">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 </w:t>
      </w:r>
    </w:p>
    <w:p w14:paraId="10123D74">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5520A834">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14:paraId="66099A0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14:paraId="71FAD7AB">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确定项目业主</w:t>
      </w:r>
      <w:r>
        <w:rPr>
          <w:rFonts w:ascii="宋体" w:hAnsi="宋体" w:eastAsia="宋体" w:cs="宋体"/>
          <w:sz w:val="24"/>
        </w:rPr>
        <w:t>，</w:t>
      </w:r>
      <w:r>
        <w:rPr>
          <w:rFonts w:hint="eastAsia" w:ascii="宋体" w:hAnsi="宋体" w:eastAsia="宋体" w:cs="宋体"/>
          <w:sz w:val="24"/>
        </w:rPr>
        <w:t>由项目业主负责项目建设</w:t>
      </w:r>
      <w:r>
        <w:rPr>
          <w:rFonts w:ascii="宋体" w:hAnsi="宋体" w:eastAsia="宋体" w:cs="宋体"/>
          <w:sz w:val="24"/>
        </w:rPr>
        <w:t>。</w:t>
      </w:r>
      <w:r>
        <w:rPr>
          <w:rFonts w:hint="eastAsia" w:ascii="宋体" w:hAnsi="宋体" w:eastAsia="宋体" w:cs="宋体"/>
          <w:sz w:val="24"/>
        </w:rPr>
        <w:t>项目业主按照相关规定</w:t>
      </w:r>
      <w:r>
        <w:rPr>
          <w:rFonts w:ascii="宋体" w:hAnsi="宋体" w:eastAsia="宋体" w:cs="宋体"/>
          <w:sz w:val="24"/>
        </w:rPr>
        <w:t>开展</w:t>
      </w:r>
      <w:r>
        <w:rPr>
          <w:rFonts w:hint="eastAsia" w:ascii="宋体" w:hAnsi="宋体" w:eastAsia="宋体" w:cs="宋体"/>
          <w:sz w:val="24"/>
        </w:rPr>
        <w:t>建设</w:t>
      </w:r>
      <w:r>
        <w:rPr>
          <w:rFonts w:ascii="宋体" w:hAnsi="宋体" w:eastAsia="宋体" w:cs="宋体"/>
          <w:sz w:val="24"/>
        </w:rPr>
        <w:t xml:space="preserve">管理工作。 </w:t>
      </w:r>
    </w:p>
    <w:p w14:paraId="381B83F3">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14:paraId="2F050C9B">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w:t>
      </w:r>
      <w:r>
        <w:rPr>
          <w:rFonts w:ascii="宋体" w:hAnsi="宋体" w:eastAsia="宋体" w:cs="宋体"/>
          <w:sz w:val="24"/>
        </w:rPr>
        <w:t>按照</w:t>
      </w:r>
      <w:r>
        <w:rPr>
          <w:rFonts w:hint="eastAsia" w:ascii="宋体" w:hAnsi="宋体" w:eastAsia="宋体" w:cs="宋体"/>
          <w:sz w:val="24"/>
        </w:rPr>
        <w:t>相关规定</w:t>
      </w:r>
      <w:r>
        <w:rPr>
          <w:rFonts w:ascii="宋体" w:hAnsi="宋体" w:eastAsia="宋体" w:cs="宋体"/>
          <w:sz w:val="24"/>
        </w:rPr>
        <w:t>，按时、按质、按量完成项目监督考评工作。</w:t>
      </w:r>
    </w:p>
    <w:p w14:paraId="58429A4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058F6029">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项目绩效情况 </w:t>
      </w:r>
    </w:p>
    <w:p w14:paraId="22CB9001">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14:paraId="5AF3BDE9">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14:paraId="7CBABBD8">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14:paraId="1CC4A30A">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项目资金列入</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年度部门预算</w:t>
      </w:r>
      <w:r>
        <w:rPr>
          <w:rFonts w:hint="eastAsia" w:ascii="宋体" w:hAnsi="宋体" w:eastAsia="宋体" w:cs="宋体"/>
          <w:sz w:val="24"/>
          <w:u w:val="single"/>
          <w:lang w:val="en-US" w:eastAsia="zh-CN"/>
        </w:rPr>
        <w:t>500</w:t>
      </w:r>
      <w:r>
        <w:rPr>
          <w:rFonts w:hint="eastAsia" w:ascii="宋体" w:hAnsi="宋体" w:eastAsia="宋体" w:cs="宋体"/>
          <w:sz w:val="24"/>
          <w:u w:val="single"/>
        </w:rPr>
        <w:t xml:space="preserve"> </w:t>
      </w:r>
      <w:r>
        <w:rPr>
          <w:rFonts w:ascii="宋体" w:hAnsi="宋体" w:eastAsia="宋体" w:cs="宋体"/>
          <w:sz w:val="24"/>
        </w:rPr>
        <w:t>万元，实际到位资金</w:t>
      </w:r>
      <w:r>
        <w:rPr>
          <w:rFonts w:hint="eastAsia" w:ascii="宋体" w:hAnsi="宋体" w:eastAsia="宋体" w:cs="宋体"/>
          <w:sz w:val="24"/>
          <w:u w:val="single"/>
          <w:lang w:val="en-US" w:eastAsia="zh-CN"/>
        </w:rPr>
        <w:t>500</w:t>
      </w:r>
      <w:r>
        <w:rPr>
          <w:rFonts w:hint="eastAsia" w:ascii="宋体" w:hAnsi="宋体" w:eastAsia="宋体" w:cs="宋体"/>
          <w:sz w:val="24"/>
        </w:rPr>
        <w:t>万</w:t>
      </w:r>
      <w:r>
        <w:rPr>
          <w:rFonts w:ascii="宋体" w:hAnsi="宋体" w:eastAsia="宋体" w:cs="宋体"/>
          <w:sz w:val="24"/>
        </w:rPr>
        <w:t>元，截至</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年12月31日，项目共支出</w:t>
      </w:r>
      <w:r>
        <w:rPr>
          <w:rFonts w:hint="eastAsia" w:ascii="宋体" w:hAnsi="宋体" w:eastAsia="宋体" w:cs="宋体"/>
          <w:sz w:val="24"/>
          <w:u w:val="single"/>
          <w:lang w:val="en-US" w:eastAsia="zh-CN"/>
        </w:rPr>
        <w:t>500</w:t>
      </w:r>
      <w:r>
        <w:rPr>
          <w:rFonts w:ascii="宋体" w:hAnsi="宋体" w:eastAsia="宋体" w:cs="宋体"/>
          <w:sz w:val="24"/>
        </w:rPr>
        <w:t xml:space="preserve">万元。项目支出在预算的范围内。 </w:t>
      </w:r>
    </w:p>
    <w:p w14:paraId="279575FB">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项目成本（预算）节约情况： </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项目列入</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年部门经费预算</w:t>
      </w:r>
      <w:r>
        <w:rPr>
          <w:rFonts w:hint="eastAsia" w:ascii="宋体" w:hAnsi="宋体" w:eastAsia="宋体" w:cs="宋体"/>
          <w:sz w:val="24"/>
          <w:u w:val="single"/>
          <w:lang w:val="en-US" w:eastAsia="zh-CN"/>
        </w:rPr>
        <w:t>500</w:t>
      </w:r>
      <w:r>
        <w:rPr>
          <w:rFonts w:ascii="宋体" w:hAnsi="宋体" w:eastAsia="宋体" w:cs="宋体"/>
          <w:sz w:val="24"/>
        </w:rPr>
        <w:t>万元，实际到位资金</w:t>
      </w:r>
      <w:r>
        <w:rPr>
          <w:rFonts w:hint="eastAsia" w:ascii="宋体" w:hAnsi="宋体" w:eastAsia="宋体" w:cs="宋体"/>
          <w:sz w:val="24"/>
          <w:u w:val="single"/>
          <w:lang w:val="en-US" w:eastAsia="zh-CN"/>
        </w:rPr>
        <w:t>500</w:t>
      </w:r>
      <w:r>
        <w:rPr>
          <w:rFonts w:ascii="宋体" w:hAnsi="宋体" w:eastAsia="宋体" w:cs="宋体"/>
          <w:sz w:val="24"/>
        </w:rPr>
        <w:t>万元，支出</w:t>
      </w:r>
      <w:r>
        <w:rPr>
          <w:rFonts w:hint="eastAsia" w:ascii="宋体" w:hAnsi="宋体" w:eastAsia="宋体" w:cs="宋体"/>
          <w:sz w:val="24"/>
          <w:u w:val="single"/>
          <w:lang w:val="en-US" w:eastAsia="zh-CN"/>
        </w:rPr>
        <w:t>500</w:t>
      </w:r>
      <w:r>
        <w:rPr>
          <w:rFonts w:ascii="宋体" w:hAnsi="宋体" w:eastAsia="宋体" w:cs="宋体"/>
          <w:sz w:val="24"/>
        </w:rPr>
        <w:t xml:space="preserve">万元。 </w:t>
      </w:r>
    </w:p>
    <w:p w14:paraId="40B2C0F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14:paraId="2E0F1D4E">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rPr>
        <w:t>30</w:t>
      </w:r>
      <w:r>
        <w:rPr>
          <w:rFonts w:ascii="宋体" w:hAnsi="宋体" w:eastAsia="宋体" w:cs="宋体"/>
          <w:sz w:val="24"/>
        </w:rPr>
        <w:t xml:space="preserve">%。 </w:t>
      </w:r>
    </w:p>
    <w:p w14:paraId="7D17153C">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14:paraId="2EBB1E54">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14:paraId="602B9DC2">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14:paraId="7B25619E">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hint="eastAsia" w:ascii="宋体" w:hAnsi="宋体" w:eastAsia="宋体" w:cs="宋体"/>
          <w:sz w:val="24"/>
          <w:u w:val="single"/>
          <w:lang w:val="en-US" w:eastAsia="zh-CN"/>
        </w:rPr>
      </w:pPr>
      <w:r>
        <w:rPr>
          <w:rFonts w:ascii="宋体" w:hAnsi="宋体" w:eastAsia="宋体" w:cs="宋体"/>
          <w:sz w:val="24"/>
        </w:rPr>
        <w:t>项目实施对经济和社会的影响：</w:t>
      </w:r>
      <w:r>
        <w:rPr>
          <w:rFonts w:hint="eastAsia" w:ascii="宋体" w:hAnsi="宋体" w:eastAsia="宋体" w:cs="宋体"/>
          <w:sz w:val="24"/>
          <w:u w:val="single"/>
          <w:lang w:val="en-US" w:eastAsia="zh-CN"/>
        </w:rPr>
        <w:t>解决狮子岭污水处理厂尾水外排贯穿越保护区问题，同时确保园区、守正 和仓储站及东城水库方向污水不进入永庄水库水源地保护 区，保障永庄水库水源质量及安全，项目建设是一项惠及民 生的环保工程。</w:t>
      </w:r>
    </w:p>
    <w:p w14:paraId="14B766A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.专项债融资与项目收益平衡测算科学性</w:t>
      </w:r>
    </w:p>
    <w:p w14:paraId="37EDB5E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40A97CF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14:paraId="551EEC0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年发行专项债券一期，筹措专项债券资金</w:t>
      </w:r>
      <w:r>
        <w:rPr>
          <w:rFonts w:hint="eastAsia" w:ascii="宋体" w:hAnsi="宋体" w:eastAsia="宋体" w:cs="宋体"/>
          <w:sz w:val="24"/>
          <w:u w:val="single"/>
          <w:lang w:val="en-US" w:eastAsia="zh-CN"/>
        </w:rPr>
        <w:t>500</w:t>
      </w:r>
      <w:r>
        <w:rPr>
          <w:rFonts w:hint="eastAsia" w:ascii="宋体" w:hAnsi="宋体" w:eastAsia="宋体" w:cs="宋体"/>
          <w:sz w:val="24"/>
        </w:rPr>
        <w:t>万元，还款方式为按期付息到期还本。本项目申请</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年海南自由贸易港专项债券（四期）-</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年海南省政府专项债券（</w:t>
      </w:r>
      <w:r>
        <w:rPr>
          <w:rFonts w:hint="eastAsia" w:ascii="宋体" w:hAnsi="宋体" w:eastAsia="宋体" w:cs="宋体"/>
          <w:sz w:val="24"/>
          <w:lang w:val="en-US" w:eastAsia="zh-CN"/>
        </w:rPr>
        <w:t>一</w:t>
      </w:r>
      <w:r>
        <w:rPr>
          <w:rFonts w:hint="eastAsia" w:ascii="宋体" w:hAnsi="宋体" w:eastAsia="宋体" w:cs="宋体"/>
          <w:sz w:val="24"/>
        </w:rPr>
        <w:t>期）的起息日为</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2</w:t>
      </w:r>
      <w:r>
        <w:rPr>
          <w:rFonts w:hint="eastAsia" w:ascii="宋体" w:hAnsi="宋体" w:eastAsia="宋体" w:cs="宋体"/>
          <w:sz w:val="24"/>
        </w:rPr>
        <w:t>月2</w:t>
      </w:r>
      <w:r>
        <w:rPr>
          <w:rFonts w:hint="eastAsia" w:ascii="宋体" w:hAnsi="宋体" w:eastAsia="宋体" w:cs="宋体"/>
          <w:sz w:val="24"/>
          <w:lang w:val="en-US" w:eastAsia="zh-CN"/>
        </w:rPr>
        <w:t>8</w:t>
      </w:r>
      <w:r>
        <w:rPr>
          <w:rFonts w:hint="eastAsia" w:ascii="宋体" w:hAnsi="宋体" w:eastAsia="宋体" w:cs="宋体"/>
          <w:sz w:val="24"/>
        </w:rPr>
        <w:t>日。按照半年付息的方式，</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年无利息支出，首期付息时间在 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2</w:t>
      </w:r>
      <w:r>
        <w:rPr>
          <w:rFonts w:hint="eastAsia" w:ascii="宋体" w:hAnsi="宋体" w:eastAsia="宋体" w:cs="宋体"/>
          <w:sz w:val="24"/>
        </w:rPr>
        <w:t>月2</w:t>
      </w:r>
      <w:r>
        <w:rPr>
          <w:rFonts w:hint="eastAsia" w:ascii="宋体" w:hAnsi="宋体" w:eastAsia="宋体" w:cs="宋体"/>
          <w:sz w:val="24"/>
          <w:lang w:val="en-US" w:eastAsia="zh-CN"/>
        </w:rPr>
        <w:t>8</w:t>
      </w:r>
      <w:r>
        <w:rPr>
          <w:rFonts w:hint="eastAsia" w:ascii="宋体" w:hAnsi="宋体" w:eastAsia="宋体" w:cs="宋体"/>
          <w:sz w:val="24"/>
        </w:rPr>
        <w:t>日。本项目偿债资金来源为土地</w:t>
      </w:r>
      <w:bookmarkStart w:id="0" w:name="_GoBack"/>
      <w:bookmarkEnd w:id="0"/>
      <w:r>
        <w:rPr>
          <w:rFonts w:hint="eastAsia" w:ascii="宋体" w:hAnsi="宋体" w:eastAsia="宋体" w:cs="宋体"/>
          <w:sz w:val="24"/>
        </w:rPr>
        <w:t>出让收入，根据偿债资金收入情况，目前能够按计划偿还专项债券资金利息，预期能够在到期后偿还本金，专项债券本息偿还计划执行情况较好。</w:t>
      </w:r>
    </w:p>
    <w:p w14:paraId="41FB0FD8">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14:paraId="5945709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无 </w:t>
      </w:r>
    </w:p>
    <w:p w14:paraId="4A3CFBD3">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1B632C93">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14:paraId="768DD0AB">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总体评价 </w:t>
      </w:r>
    </w:p>
    <w:p w14:paraId="60D0107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lang w:val="en-US" w:eastAsia="zh-CN"/>
        </w:rPr>
        <w:t>狮子岭工业园区污水处理厂外排管线改造工程</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14:paraId="69C4E61B">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14:paraId="20DACE0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存在问题： </w:t>
      </w:r>
    </w:p>
    <w:p w14:paraId="54F365BA">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项目存在</w:t>
      </w:r>
      <w:r>
        <w:rPr>
          <w:rFonts w:hint="eastAsia" w:ascii="宋体" w:hAnsi="宋体" w:eastAsia="宋体" w:cs="宋体"/>
          <w:sz w:val="24"/>
          <w:u w:val="single"/>
          <w:lang w:val="en-US" w:eastAsia="zh-CN"/>
        </w:rPr>
        <w:t>临时租地尚未解决</w:t>
      </w:r>
      <w:r>
        <w:rPr>
          <w:rFonts w:ascii="宋体" w:hAnsi="宋体" w:eastAsia="宋体" w:cs="宋体"/>
          <w:sz w:val="24"/>
        </w:rPr>
        <w:t xml:space="preserve">。 </w:t>
      </w:r>
    </w:p>
    <w:p w14:paraId="11B14B33">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建议： </w:t>
      </w:r>
    </w:p>
    <w:p w14:paraId="0F7CE86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8"/>
          <w:szCs w:val="28"/>
        </w:rPr>
      </w:pPr>
      <w:r>
        <w:rPr>
          <w:rFonts w:hint="eastAsia" w:ascii="宋体" w:hAnsi="宋体" w:eastAsia="宋体" w:cs="宋体"/>
          <w:sz w:val="24"/>
          <w:u w:val="single"/>
        </w:rPr>
        <w:t>协调相关部门尽快解决</w:t>
      </w:r>
      <w:r>
        <w:rPr>
          <w:rFonts w:hint="eastAsia" w:ascii="宋体" w:hAnsi="宋体" w:eastAsia="宋体" w:cs="宋体"/>
          <w:sz w:val="24"/>
          <w:u w:val="single"/>
          <w:lang w:val="en-US" w:eastAsia="zh-CN"/>
        </w:rPr>
        <w:t>租地</w:t>
      </w:r>
      <w:r>
        <w:rPr>
          <w:rFonts w:hint="eastAsia" w:ascii="宋体" w:hAnsi="宋体" w:eastAsia="宋体" w:cs="宋体"/>
          <w:sz w:val="24"/>
          <w:u w:val="single"/>
        </w:rPr>
        <w:t>问题，早日提供施工工作面，确保项目尽快完工</w:t>
      </w:r>
      <w:r>
        <w:rPr>
          <w:rFonts w:ascii="宋体" w:hAnsi="宋体" w:eastAsia="宋体" w:cs="宋体"/>
          <w:sz w:val="24"/>
        </w:rPr>
        <w:t xml:space="preserve">。 </w:t>
      </w:r>
    </w:p>
    <w:p w14:paraId="3502E66E">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A3"/>
    <w:rsid w:val="001650A3"/>
    <w:rsid w:val="00211992"/>
    <w:rsid w:val="00721AE5"/>
    <w:rsid w:val="04605800"/>
    <w:rsid w:val="105B1B51"/>
    <w:rsid w:val="12363DC5"/>
    <w:rsid w:val="26A33336"/>
    <w:rsid w:val="27437A0A"/>
    <w:rsid w:val="2ED05F44"/>
    <w:rsid w:val="37E9349A"/>
    <w:rsid w:val="41F26F61"/>
    <w:rsid w:val="42AA791F"/>
    <w:rsid w:val="48572720"/>
    <w:rsid w:val="4A2B6B97"/>
    <w:rsid w:val="539E1E80"/>
    <w:rsid w:val="53CB6AF2"/>
    <w:rsid w:val="6E965557"/>
    <w:rsid w:val="70DF588C"/>
    <w:rsid w:val="78F1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next w:val="7"/>
    <w:qFormat/>
    <w:uiPriority w:val="0"/>
    <w:pPr>
      <w:ind w:firstLine="420" w:firstLineChars="200"/>
    </w:p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2137</Words>
  <Characters>2311</Characters>
  <Lines>16</Lines>
  <Paragraphs>4</Paragraphs>
  <TotalTime>6</TotalTime>
  <ScaleCrop>false</ScaleCrop>
  <LinksUpToDate>false</LinksUpToDate>
  <CharactersWithSpaces>2357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吴奇颖</cp:lastModifiedBy>
  <dcterms:modified xsi:type="dcterms:W3CDTF">2025-06-30T02:37:29Z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D8CA0AC68E224DCDB5C8BD8DACAFBFB4_13</vt:lpwstr>
  </property>
  <property fmtid="{D5CDD505-2E9C-101B-9397-08002B2CF9AE}" pid="4" name="KSOTemplateDocerSaveRecord">
    <vt:lpwstr>eyJoZGlkIjoiYmI1MzMzYTAyZTQ1NjkzYmEwZjA0MGU2MGE0YWM5N2QiLCJ1c2VySWQiOiIxNjczMzg5NjExIn0=</vt:lpwstr>
  </property>
</Properties>
</file>